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4"/>
    <w:p>
      <w:pPr>
        <w:pStyle w:val="Heading1"/>
      </w:pPr>
      <w:r>
        <w:t xml:space="preserve">Homiletics Analysis: Psalms 44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44 is a corporate lament of the Sons of Korah — one of the most theologically demanding psalms in the Psalter. It moves through four distinct movements. The psalm opens with Israel’s recitation of what God has done in the past: the conquest was God’s work, not Israel’s military achievement; the land was given by grace, not earned by the sword (vv. 1–8). The psalm then pivots sharply into lament: God has now rejected and humiliated His people — He has sold them cheaply, scattered them among the nations, made them a byword and a mockery (vv. 9–16). The third movement presses the theological crisis to its sharpest edge: Israel protests that this has happened not because of covenant unfaithfulness, but</w:t>
      </w:r>
      <w:r>
        <w:t xml:space="preserve"> </w:t>
      </w:r>
      <w:r>
        <w:rPr>
          <w:i/>
          <w:iCs/>
        </w:rPr>
        <w:t xml:space="preserve">despite</w:t>
      </w:r>
      <w:r>
        <w:t xml:space="preserve"> </w:t>
      </w:r>
      <w:r>
        <w:t xml:space="preserve">covenant faithfulness — they have not forgotten God, not turned back, not stretched out their hands to a foreign god; yet they are being slaughtered like sheep all day long (vv. 17–22). The psalm closes with an urgent, even audacious, cry:</w:t>
      </w:r>
      <w:r>
        <w:t xml:space="preserve"> </w:t>
      </w:r>
      <w:r>
        <w:rPr>
          <w:i/>
          <w:iCs/>
        </w:rPr>
        <w:t xml:space="preserve">Awake, O Lord! Why do you sleep? Rise up! Do not reject us forever. Redeem us for the sake of your steadfast love</w:t>
      </w:r>
      <w:r>
        <w:t xml:space="preserve"> </w:t>
      </w:r>
      <w:r>
        <w:t xml:space="preserve">(vv. 23–26).</w:t>
      </w:r>
    </w:p>
    <w:p>
      <w:pPr>
        <w:pStyle w:val="BodyText"/>
      </w:pPr>
      <w:r>
        <w:t xml:space="preserve">The structural tension is irreducible: the community believes both that God is sovereign over all history and that He has withdrawn from them — and they will not reconcile these truths by abandoning either one. They will not explain their suffering by confessing hidden sin. They will not abandon trust in God’s covenant love. They press both realities simultaneously into the face of God and demand an answer.</w:t>
      </w:r>
    </w:p>
    <w:p>
      <w:pPr>
        <w:pStyle w:val="BodyText"/>
      </w:pPr>
      <w:r>
        <w:rPr>
          <w:b/>
          <w:bCs/>
        </w:rPr>
        <w:t xml:space="preserve">This Text — Intent:</w:t>
      </w:r>
    </w:p>
    <w:p>
      <w:pPr>
        <w:pStyle w:val="BodyText"/>
      </w:pPr>
      <w:r>
        <w:t xml:space="preserve">God’s intent through this psalm is to give His suffering covenant people a sanctioned voice for crying out to Him in confusion, protest, and pain when they cannot reconcile what they believe about God with what they are experiencing — and to demonstrate that such crying out is not faithlessness but the deepest form of covenant prayer. God is not embarrassed by Psalm 44. He preserved it in the canon. He is calling His people, in times of unresolved suffering and apparent divine absence, to bring both their theology and their anguish together before Him, refusing to surrender either, and to rest their final appeal not on their own innocence but on His</w:t>
      </w:r>
      <w:r>
        <w:t xml:space="preserve"> </w:t>
      </w:r>
      <w:r>
        <w:rPr>
          <w:i/>
          <w:iCs/>
        </w:rPr>
        <w:t xml:space="preserve">hesed</w:t>
      </w:r>
      <w:r>
        <w:t xml:space="preserve"> </w:t>
      </w:r>
      <w:r>
        <w:t xml:space="preserve">— His steadfast covenant love.</w:t>
      </w:r>
    </w:p>
    <w:p>
      <w:r>
        <w:pict>
          <v:rect style="width:0;height:1.5pt" o:hralign="center" o:hrstd="t" o:hr="t"/>
        </w:pict>
      </w:r>
    </w:p>
    <w:p>
      <w:pPr>
        <w:pStyle w:val="FirstParagraph"/>
      </w:pPr>
      <w:r>
        <w:rPr>
          <w:b/>
          <w:bCs/>
        </w:rPr>
        <w:t xml:space="preserve">Subject Sentence:</w:t>
      </w:r>
      <w:r>
        <w:t xml:space="preserve"> </w:t>
      </w:r>
      <w:r>
        <w:t xml:space="preserve">God’s people cry out in unexplained suffering, appealing to His covenant love.</w:t>
      </w:r>
    </w:p>
    <w:p>
      <w:r>
        <w:pict>
          <v:rect style="width:0;height:1.5pt" o:hralign="center" o:hrstd="t" o:hr="t"/>
        </w:pict>
      </w:r>
    </w:p>
    <w:p>
      <w:pPr>
        <w:pStyle w:val="FirstParagraph"/>
      </w:pPr>
      <w:r>
        <w:rPr>
          <w:b/>
          <w:bCs/>
        </w:rPr>
        <w:t xml:space="preserve">Primary Claim:</w:t>
      </w:r>
      <w:r>
        <w:t xml:space="preserve"> </w:t>
      </w:r>
      <w:r>
        <w:t xml:space="preserve">God invites His suffering people to bring their unresolved theological anguish — including their protests of apparent divine abandonment — directly to Him in corporate prayer, anchoring their appeal not in their own righteousness but in His steadfast love; the path through suffering that cannot be explained is not silence or false confession, but honest, covenant-grounded lament that refuses to let go of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“Hidden Sin”</w:t>
      </w:r>
      <w:r>
        <w:rPr>
          <w:b/>
          <w:bCs/>
        </w:rPr>
        <w:t xml:space="preserve"> </w:t>
      </w:r>
      <w:r>
        <w:rPr>
          <w:b/>
          <w:bCs/>
        </w:rPr>
        <w:t xml:space="preserve">Reading (Common Popular Reading and Much Pastoral Counsel):</w:t>
      </w:r>
      <w:r>
        <w:t xml:space="preserve"> </w:t>
      </w:r>
      <w:r>
        <w:t xml:space="preserve">The most common misreading of Psalm 44 is to assume that Israel’s suffering must be the result of some unconfessed or hidden sin, and that the psalm is therefore an example of self-deception or spiritual blindness. This reading imports the Deuteronomic retribution framework (obedience → blessing; disobedience → curse) and applies it as a universal key to all suffering. On this reading, the preacher or counselor should press the sufferer to search for the hidden sin that explains the discipline. This must be</w:t>
      </w:r>
      <w:r>
        <w:t xml:space="preserve"> </w:t>
      </w:r>
      <w:r>
        <w:rPr>
          <w:i/>
          <w:iCs/>
        </w:rPr>
        <w:t xml:space="preserve">refuted</w:t>
      </w:r>
      <w:r>
        <w:t xml:space="preserve"> </w:t>
      </w:r>
      <w:r>
        <w:t xml:space="preserve">as a reading of this psalm. The psalm itself explicitly and repeatedly denies this interpretation:</w:t>
      </w:r>
      <w:r>
        <w:t xml:space="preserve"> </w:t>
      </w:r>
      <w:r>
        <w:t xml:space="preserve">“all this has come upon us, though we have not forgotten you, and we have not been false to your covenant”</w:t>
      </w:r>
      <w:r>
        <w:t xml:space="preserve"> </w:t>
      </w:r>
      <w:r>
        <w:t xml:space="preserve">(v. 17);</w:t>
      </w:r>
      <w:r>
        <w:t xml:space="preserve"> </w:t>
      </w:r>
      <w:r>
        <w:t xml:space="preserve">“our heart has not turned back, nor have our steps departed from your way”</w:t>
      </w:r>
      <w:r>
        <w:t xml:space="preserve"> </w:t>
      </w:r>
      <w:r>
        <w:t xml:space="preserve">(v. 18);</w:t>
      </w:r>
      <w:r>
        <w:t xml:space="preserve"> </w:t>
      </w:r>
      <w:r>
        <w:t xml:space="preserve">“we have not forgotten the name of our God or spread out our hands to a foreign god”</w:t>
      </w:r>
      <w:r>
        <w:t xml:space="preserve"> </w:t>
      </w:r>
      <w:r>
        <w:t xml:space="preserve">(v. 20). The text is not naive — it acknowledges God would know if this were true (v. 21). The psalm’s claim is precisely that</w:t>
      </w:r>
      <w:r>
        <w:t xml:space="preserve"> </w:t>
      </w:r>
      <w:r>
        <w:rPr>
          <w:i/>
          <w:iCs/>
        </w:rPr>
        <w:t xml:space="preserve">unexplained</w:t>
      </w:r>
      <w:r>
        <w:t xml:space="preserve"> </w:t>
      </w:r>
      <w:r>
        <w:t xml:space="preserve">suffering — suffering that cannot be resolved by identifying covenant unfaithfulness — is a real and canonical category. To preach Psalm 44 as a call to search for hidden sin is to contradict what the text plainly says.</w:t>
      </w:r>
    </w:p>
    <w:p>
      <w:pPr>
        <w:pStyle w:val="BodyText"/>
      </w:pPr>
      <w:r>
        <w:rPr>
          <w:b/>
          <w:bCs/>
        </w:rPr>
        <w:t xml:space="preserve">The Dispensational Reading (Israel’s National Suffering):</w:t>
      </w:r>
      <w:r>
        <w:t xml:space="preserve"> </w:t>
      </w:r>
      <w:r>
        <w:t xml:space="preserve">Some dispensational interpreters read Psalm 44 as referring exclusively to Israel’s future tribulation experience or to specific historical events of national judgment (Assyrian exile, Babylonian exile, the Holocaust). This reading has a</w:t>
      </w:r>
      <w:r>
        <w:t xml:space="preserve"> </w:t>
      </w:r>
      <w:r>
        <w:rPr>
          <w:i/>
          <w:iCs/>
        </w:rPr>
        <w:t xml:space="preserve">qualified</w:t>
      </w:r>
      <w:r>
        <w:t xml:space="preserve"> </w:t>
      </w:r>
      <w:r>
        <w:t xml:space="preserve">validity — the psalm does arise from Israel’s corporate experience and addresses the community of God’s covenant people. The historical background matters. However, limiting the psalm’s application to ethnic Israel’s national history misses the canonical function of the psalm in the Psalter. Paul quotes verse 22 in Romans 8:36 (</w:t>
      </w:r>
      <w:r>
        <w:rPr>
          <w:i/>
          <w:iCs/>
        </w:rPr>
        <w:t xml:space="preserve">“For your sake we are being killed all the day long; we are regarded as sheep to be slaughtered”</w:t>
      </w:r>
      <w:r>
        <w:t xml:space="preserve">) and applies it directly to the Christian community’s experience of suffering in the present age. The New Testament explicitly lifts this psalm into the experience of the church. The psalm’s form as corporate lament gives it a canonical generality that transcends any single historical crisis.</w:t>
      </w:r>
    </w:p>
    <w:p>
      <w:pPr>
        <w:pStyle w:val="BodyText"/>
      </w:pPr>
      <w:r>
        <w:rPr>
          <w:b/>
          <w:bCs/>
        </w:rPr>
        <w:t xml:space="preserve">The New Apostolic/Prosperity Reading:</w:t>
      </w:r>
      <w:r>
        <w:t xml:space="preserve"> </w:t>
      </w:r>
      <w:r>
        <w:t xml:space="preserve">On a prosperity gospel hermeneutic, Psalm 44’s opening recitation of past victories functions as a template for claiming present victory by faith, and the lament section represents a failure of faith to be overcome rather than a sanctioned form of prayer to be practiced. This must be</w:t>
      </w:r>
      <w:r>
        <w:t xml:space="preserve"> </w:t>
      </w:r>
      <w:r>
        <w:rPr>
          <w:i/>
          <w:iCs/>
        </w:rPr>
        <w:t xml:space="preserve">refuted</w:t>
      </w:r>
      <w:r>
        <w:t xml:space="preserve"> </w:t>
      </w:r>
      <w:r>
        <w:t xml:space="preserve">entirely. The psalm does not call the community to claim victory over their present suffering — it calls them to cry out honestly in it, to acknowledge that they cannot reconcile it with their theology, and to appeal to God’s hesed rather than to their own faith-performance. The entire middle section (vv. 9–22) is canonically licensed complaint. To suppress it as a failure of faith is to suppress the canon itself.</w:t>
      </w:r>
    </w:p>
    <w:p>
      <w:pPr>
        <w:pStyle w:val="BodyText"/>
      </w:pPr>
      <w:r>
        <w:rPr>
          <w:b/>
          <w:bCs/>
        </w:rPr>
        <w:t xml:space="preserve">The Reformed Reading (Preferred):</w:t>
      </w:r>
      <w:r>
        <w:t xml:space="preserve"> </w:t>
      </w:r>
      <w:r>
        <w:t xml:space="preserve">The Reformed reading, grounded in the covenant theology of the Psalter and confirmed by Paul’s use in Romans 8, understands Psalm 44 as addressing the genuine phenomenon of</w:t>
      </w:r>
      <w:r>
        <w:t xml:space="preserve"> </w:t>
      </w:r>
      <w:r>
        <w:rPr>
          <w:i/>
          <w:iCs/>
        </w:rPr>
        <w:t xml:space="preserve">covenant suffering</w:t>
      </w:r>
      <w:r>
        <w:t xml:space="preserve"> </w:t>
      </w:r>
      <w:r>
        <w:t xml:space="preserve">— suffering that the believer cannot explain by reference to personal sin or divine indifference to covenant. This psalm teaches that God’s sovereignty over history is not threatened by unresolved suffering; that covenant faithfulness does not guarantee temporal comfort; that honest lament — including protest — is not faithlessness but the deepest covenant prayer; and that the final appeal must always rest on God’s</w:t>
      </w:r>
      <w:r>
        <w:t xml:space="preserve"> </w:t>
      </w:r>
      <w:r>
        <w:rPr>
          <w:i/>
          <w:iCs/>
        </w:rPr>
        <w:t xml:space="preserve">hesed</w:t>
      </w:r>
      <w:r>
        <w:t xml:space="preserve"> </w:t>
      </w:r>
      <w:r>
        <w:t xml:space="preserve">(steadfast love), not on human deserving. Paul’s use in Romans 8 shows that this experience is the</w:t>
      </w:r>
      <w:r>
        <w:t xml:space="preserve"> </w:t>
      </w:r>
      <w:r>
        <w:rPr>
          <w:i/>
          <w:iCs/>
        </w:rPr>
        <w:t xml:space="preserve">normal</w:t>
      </w:r>
      <w:r>
        <w:t xml:space="preserve"> </w:t>
      </w:r>
      <w:r>
        <w:t xml:space="preserve">condition of the people of God in the present age between resurrection and consummation — they are</w:t>
      </w:r>
      <w:r>
        <w:t xml:space="preserve"> </w:t>
      </w:r>
      <w:r>
        <w:t xml:space="preserve">“more than conquerors”</w:t>
      </w:r>
      <w:r>
        <w:t xml:space="preserve"> </w:t>
      </w:r>
      <w:r>
        <w:t xml:space="preserve">(v. 37) even as they are</w:t>
      </w:r>
      <w:r>
        <w:t xml:space="preserve"> </w:t>
      </w:r>
      <w:r>
        <w:t xml:space="preserve">“sheep to be slaughtered”</w:t>
      </w:r>
      <w:r>
        <w:t xml:space="preserve"> </w:t>
      </w:r>
      <w:r>
        <w:t xml:space="preserve">(v. 36, citing Psalm 44:22). These are held simultaneously, not resolved.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8:35–37</w:t>
      </w:r>
      <w:r>
        <w:t xml:space="preserve"> </w:t>
      </w:r>
      <w:r>
        <w:t xml:space="preserve">— Paul quotes Psalm 44:22 directly and embeds it in his argument that nothing separates believers from the love of Christ; the very suffering described in the psalm becomes evidence of conquest through Christ rather than abandonment by God — the canonical resolution the psalm itself is crying toward.</w:t>
      </w:r>
    </w:p>
    <w:p>
      <w:pPr>
        <w:numPr>
          <w:ilvl w:val="0"/>
          <w:numId w:val="1001"/>
        </w:numPr>
      </w:pPr>
      <w:r>
        <w:rPr>
          <w:b/>
          <w:bCs/>
        </w:rPr>
        <w:t xml:space="preserve">Job 1–2; 23:1–17</w:t>
      </w:r>
      <w:r>
        <w:t xml:space="preserve"> </w:t>
      </w:r>
      <w:r>
        <w:t xml:space="preserve">— Job’s experience of unexplained suffering and God’s explicit declaration of Job’s blamelessness provides the Old Testament’s most sustained parallel to Psalm 44’s logic: suffering is not always disciplinary, honest protest is not sinful, and God is capable of vindicating the sufferer without explaining the suffering.</w:t>
      </w:r>
    </w:p>
    <w:p>
      <w:pPr>
        <w:numPr>
          <w:ilvl w:val="0"/>
          <w:numId w:val="1001"/>
        </w:numPr>
      </w:pPr>
      <w:r>
        <w:rPr>
          <w:b/>
          <w:bCs/>
        </w:rPr>
        <w:t xml:space="preserve">Lamentations 3:1–33</w:t>
      </w:r>
      <w:r>
        <w:t xml:space="preserve"> </w:t>
      </w:r>
      <w:r>
        <w:t xml:space="preserve">— Jeremiah’s corporate lament in the ruins of Jerusalem models the same movement as Psalm 44: from the depths of</w:t>
      </w:r>
      <w:r>
        <w:t xml:space="preserve"> </w:t>
      </w:r>
      <w:r>
        <w:t xml:space="preserve">“he has driven me into darkness”</w:t>
      </w:r>
      <w:r>
        <w:t xml:space="preserve"> </w:t>
      </w:r>
      <w:r>
        <w:t xml:space="preserve">(v. 2) to</w:t>
      </w:r>
      <w:r>
        <w:t xml:space="preserve"> </w:t>
      </w:r>
      <w:r>
        <w:t xml:space="preserve">“the steadfast love of the LORD never ceases”</w:t>
      </w:r>
      <w:r>
        <w:t xml:space="preserve"> </w:t>
      </w:r>
      <w:r>
        <w:t xml:space="preserve">(v. 22) — held together by covenant fidelity, not resolved by explanation.</w:t>
      </w:r>
    </w:p>
    <w:p>
      <w:pPr>
        <w:numPr>
          <w:ilvl w:val="0"/>
          <w:numId w:val="1001"/>
        </w:numPr>
      </w:pPr>
      <w:r>
        <w:rPr>
          <w:b/>
          <w:bCs/>
        </w:rPr>
        <w:t xml:space="preserve">Habakkuk 1:2–4; 3:17–19</w:t>
      </w:r>
      <w:r>
        <w:t xml:space="preserve"> </w:t>
      </w:r>
      <w:r>
        <w:t xml:space="preserve">— Habakkuk’s opening protest (</w:t>
      </w:r>
      <w:r>
        <w:rPr>
          <w:i/>
          <w:iCs/>
        </w:rPr>
        <w:t xml:space="preserve">“O LORD, how long shall I cry for help, and you will not hear?”</w:t>
      </w:r>
      <w:r>
        <w:t xml:space="preserve">) and his closing declaration of trust in the complete absence of material blessing represent the same theological structure as Psalm 44 — protest and trust, lament and faith, held together within the covenant relationship.</w:t>
      </w:r>
    </w:p>
    <w:p>
      <w:pPr>
        <w:numPr>
          <w:ilvl w:val="0"/>
          <w:numId w:val="1001"/>
        </w:numPr>
      </w:pPr>
      <w:r>
        <w:rPr>
          <w:b/>
          <w:bCs/>
        </w:rPr>
        <w:t xml:space="preserve">Revelation 6:9–11</w:t>
      </w:r>
      <w:r>
        <w:t xml:space="preserve"> </w:t>
      </w:r>
      <w:r>
        <w:t xml:space="preserve">— The martyrs under the altar crying</w:t>
      </w:r>
      <w:r>
        <w:t xml:space="preserve"> </w:t>
      </w:r>
      <w:r>
        <w:t xml:space="preserve">“How long, O Lord?”</w:t>
      </w:r>
      <w:r>
        <w:t xml:space="preserve"> </w:t>
      </w:r>
      <w:r>
        <w:t xml:space="preserve">receive the canonical New Testament answer to Psalm 44’s cry: the appeal to God’s steadfast love is heard; the answer is</w:t>
      </w:r>
      <w:r>
        <w:t xml:space="preserve"> </w:t>
      </w:r>
      <w:r>
        <w:t xml:space="preserve">“a little longer”</w:t>
      </w:r>
      <w:r>
        <w:t xml:space="preserve">; vindication is certain and coming. The lament is not dismissed but honored and answered within the eschatological framework.</w:t>
      </w:r>
    </w:p>
    <w:p>
      <w:r>
        <w:pict>
          <v:rect style="width:0;height:1.5pt" o:hralign="center" o:hrstd="t" o:hr="t"/>
        </w:pict>
      </w:r>
    </w:p>
    <w:p>
      <w:pPr>
        <w:pStyle w:val="FirstParagraph"/>
      </w:pPr>
      <w:r>
        <w:rPr>
          <w:b/>
          <w:bCs/>
        </w:rPr>
        <w:t xml:space="preserve">Aim:</w:t>
      </w:r>
      <w:r>
        <w:t xml:space="preserve"> </w:t>
      </w:r>
      <w:r>
        <w:t xml:space="preserve">To equip God’s people to bring their unresolved theological anguish to God in honest, covenant-grounded lament rather than retreating into silence, false confession, or collapsed faith.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congregation recites what they have heard from their fathers: God drove out the nations and planted Israel — not by Israel’s sword but by God’s right hand, arm, and light of His face</w:t>
            </w:r>
          </w:p>
        </w:tc>
        <w:tc>
          <w:tcPr/>
          <w:p>
            <w:pPr>
              <w:pStyle w:val="Compact"/>
            </w:pPr>
            <w:r>
              <w:t xml:space="preserve">Opening</w:t>
            </w:r>
            <w:r>
              <w:t xml:space="preserve"> </w:t>
            </w:r>
            <w:r>
              <w:rPr>
                <w:i/>
                <w:iCs/>
              </w:rPr>
              <w:t xml:space="preserve">anamnesis</w:t>
            </w:r>
            <w:r>
              <w:t xml:space="preserve"> </w:t>
            </w:r>
            <w:r>
              <w:t xml:space="preserve">— theological remembrance; the word</w:t>
            </w:r>
            <w:r>
              <w:t xml:space="preserve"> </w:t>
            </w:r>
            <w:r>
              <w:t xml:space="preserve">“fathers”</w:t>
            </w:r>
            <w:r>
              <w:t xml:space="preserve"> </w:t>
            </w:r>
            <w:r>
              <w:t xml:space="preserve">roots the claim in generational covenant memory</w:t>
            </w:r>
          </w:p>
        </w:tc>
      </w:tr>
      <w:tr>
        <w:tc>
          <w:tcPr/>
          <w:p>
            <w:pPr>
              <w:pStyle w:val="Compact"/>
            </w:pPr>
            <w:r>
              <w:t xml:space="preserve">4–8</w:t>
            </w:r>
          </w:p>
        </w:tc>
        <w:tc>
          <w:tcPr/>
          <w:p>
            <w:pPr>
              <w:pStyle w:val="Compact"/>
            </w:pPr>
            <w:r>
              <w:t xml:space="preserve">Direct address shifts to</w:t>
            </w:r>
            <w:r>
              <w:t xml:space="preserve"> </w:t>
            </w:r>
            <w:r>
              <w:t xml:space="preserve">“you”</w:t>
            </w:r>
            <w:r>
              <w:t xml:space="preserve"> </w:t>
            </w:r>
            <w:r>
              <w:t xml:space="preserve">— God is their King who commands victories; through Him they push down foes; in God they boast all day long; they will not trust in their bow</w:t>
            </w:r>
          </w:p>
        </w:tc>
        <w:tc>
          <w:tcPr/>
          <w:p>
            <w:pPr>
              <w:pStyle w:val="Compact"/>
            </w:pPr>
            <w:r>
              <w:t xml:space="preserve">The community’s present-tense confession of dependence; the theological baseline that makes the following lament so acute</w:t>
            </w:r>
          </w:p>
        </w:tc>
      </w:tr>
      <w:tr>
        <w:tc>
          <w:tcPr/>
          <w:p>
            <w:pPr>
              <w:pStyle w:val="Compact"/>
            </w:pPr>
            <w:r>
              <w:t xml:space="preserve">9–12</w:t>
            </w:r>
          </w:p>
        </w:tc>
        <w:tc>
          <w:tcPr/>
          <w:p>
            <w:pPr>
              <w:pStyle w:val="Compact"/>
            </w:pPr>
            <w:r>
              <w:t xml:space="preserve">Sharp adversative:</w:t>
            </w:r>
            <w:r>
              <w:t xml:space="preserve"> </w:t>
            </w:r>
            <w:r>
              <w:t xml:space="preserve">“But you have rejected and disgraced us.”</w:t>
            </w:r>
            <w:r>
              <w:t xml:space="preserve"> </w:t>
            </w:r>
            <w:r>
              <w:t xml:space="preserve">God has not gone out with Israel’s armies; He has made them turn back from the foe; He has scattered them among the nations; He has sold His people for little gain</w:t>
            </w:r>
          </w:p>
        </w:tc>
        <w:tc>
          <w:tcPr/>
          <w:p>
            <w:pPr>
              <w:pStyle w:val="Compact"/>
            </w:pPr>
            <w:r>
              <w:t xml:space="preserve">The pivot —</w:t>
            </w:r>
            <w:r>
              <w:t xml:space="preserve"> </w:t>
            </w:r>
            <w:r>
              <w:rPr>
                <w:i/>
                <w:iCs/>
              </w:rPr>
              <w:t xml:space="preserve">rash</w:t>
            </w:r>
            <w:r>
              <w:t xml:space="preserve"> </w:t>
            </w:r>
            <w:r>
              <w:t xml:space="preserve">(rejected/cast off) is the key verb; the selling metaphor implies God has valued His people cheaply;</w:t>
            </w:r>
            <w:r>
              <w:t xml:space="preserve"> </w:t>
            </w:r>
            <w:r>
              <w:t xml:space="preserve">“you”</w:t>
            </w:r>
            <w:r>
              <w:t xml:space="preserve"> </w:t>
            </w:r>
            <w:r>
              <w:t xml:space="preserve">language continues — this is addressed directly to God</w:t>
            </w:r>
          </w:p>
        </w:tc>
      </w:tr>
      <w:tr>
        <w:tc>
          <w:tcPr/>
          <w:p>
            <w:pPr>
              <w:pStyle w:val="Compact"/>
            </w:pPr>
            <w:r>
              <w:t xml:space="preserve">13–16</w:t>
            </w:r>
          </w:p>
        </w:tc>
        <w:tc>
          <w:tcPr/>
          <w:p>
            <w:pPr>
              <w:pStyle w:val="Compact"/>
            </w:pPr>
            <w:r>
              <w:t xml:space="preserve">Israel has become a taunt and a byword among the nations; their neighbors mock and shake their heads; shame covers the community; the sound of the taunter and avenger is before them</w:t>
            </w:r>
          </w:p>
        </w:tc>
        <w:tc>
          <w:tcPr/>
          <w:p>
            <w:pPr>
              <w:pStyle w:val="Compact"/>
            </w:pPr>
            <w:r>
              <w:t xml:space="preserve">The social dimension of the suffering — public humiliation compounds the theological confusion</w:t>
            </w:r>
          </w:p>
        </w:tc>
      </w:tr>
      <w:tr>
        <w:tc>
          <w:tcPr/>
          <w:p>
            <w:pPr>
              <w:pStyle w:val="Compact"/>
            </w:pPr>
            <w:r>
              <w:t xml:space="preserve">17–19</w:t>
            </w:r>
          </w:p>
        </w:tc>
        <w:tc>
          <w:tcPr/>
          <w:p>
            <w:pPr>
              <w:pStyle w:val="Compact"/>
            </w:pPr>
            <w:r>
              <w:t xml:space="preserve">“All this has come upon us, though we have not forgotten you… our heart has not turned back… yet you have broken us in the place of jackals”</w:t>
            </w:r>
          </w:p>
        </w:tc>
        <w:tc>
          <w:tcPr/>
          <w:p>
            <w:pPr>
              <w:pStyle w:val="Compact"/>
            </w:pPr>
            <w:r>
              <w:t xml:space="preserve">The theological crisis at full intensity: the Deuteronomic framework appears to have failed; faithfulness has not produced protection; v. 19</w:t>
            </w:r>
            <w:r>
              <w:t xml:space="preserve"> </w:t>
            </w:r>
            <w:r>
              <w:t xml:space="preserve">“the place of jackals”</w:t>
            </w:r>
            <w:r>
              <w:t xml:space="preserve"> </w:t>
            </w:r>
            <w:r>
              <w:t xml:space="preserve">= desolation</w:t>
            </w:r>
          </w:p>
        </w:tc>
      </w:tr>
      <w:tr>
        <w:tc>
          <w:tcPr/>
          <w:p>
            <w:pPr>
              <w:pStyle w:val="Compact"/>
            </w:pPr>
            <w:r>
              <w:t xml:space="preserve">20–22</w:t>
            </w:r>
          </w:p>
        </w:tc>
        <w:tc>
          <w:tcPr/>
          <w:p>
            <w:pPr>
              <w:pStyle w:val="Compact"/>
            </w:pPr>
            <w:r>
              <w:t xml:space="preserve">If they had forgotten God or stretched hands to a foreign god, God would know — for He knows the secrets of the heart;</w:t>
            </w:r>
            <w:r>
              <w:t xml:space="preserve"> </w:t>
            </w:r>
            <w:r>
              <w:t xml:space="preserve">“Yet for your sake we are killed all day long; we are regarded as sheep to be slaughtered”</w:t>
            </w:r>
          </w:p>
        </w:tc>
        <w:tc>
          <w:tcPr/>
          <w:p>
            <w:pPr>
              <w:pStyle w:val="Compact"/>
            </w:pPr>
            <w:r>
              <w:t xml:space="preserve">V. 21 is the lynchpin: God’s omniscience is invoked as proof of innocence; v. 22 is the verse Paul will cite in Romans 8:36 — suffering</w:t>
            </w:r>
            <w:r>
              <w:t xml:space="preserve"> </w:t>
            </w:r>
            <w:r>
              <w:t xml:space="preserve">“for your sake”</w:t>
            </w:r>
            <w:r>
              <w:t xml:space="preserve"> </w:t>
            </w:r>
            <w:r>
              <w:t xml:space="preserve">is the canonical category of covenant suffering</w:t>
            </w:r>
          </w:p>
        </w:tc>
      </w:tr>
      <w:tr>
        <w:tc>
          <w:tcPr/>
          <w:p>
            <w:pPr>
              <w:pStyle w:val="Compact"/>
            </w:pPr>
            <w:r>
              <w:t xml:space="preserve">23–24</w:t>
            </w:r>
          </w:p>
        </w:tc>
        <w:tc>
          <w:tcPr/>
          <w:p>
            <w:pPr>
              <w:pStyle w:val="Compact"/>
            </w:pPr>
            <w:r>
              <w:t xml:space="preserve">“Awake! Why are you sleeping, O Lord? Rouse yourself! Do not reject us forever! Why do you hide your face? Why do you forget our affliction and oppression?”</w:t>
            </w:r>
          </w:p>
        </w:tc>
        <w:tc>
          <w:tcPr/>
          <w:p>
            <w:pPr>
              <w:pStyle w:val="Compact"/>
            </w:pPr>
            <w:r>
              <w:t xml:space="preserve">The audacious anthropomorphic protest —</w:t>
            </w:r>
            <w:r>
              <w:t xml:space="preserve"> </w:t>
            </w:r>
            <w:r>
              <w:t xml:space="preserve">“sleeping God”</w:t>
            </w:r>
            <w:r>
              <w:t xml:space="preserve"> </w:t>
            </w:r>
            <w:r>
              <w:t xml:space="preserve">is not theological error but covenant boldness; cf. Elijah’s taunt of Baal (1 Kgs 18) vs. God’s genuine hiddenness here</w:t>
            </w:r>
          </w:p>
        </w:tc>
      </w:tr>
      <w:tr>
        <w:tc>
          <w:tcPr/>
          <w:p>
            <w:pPr>
              <w:pStyle w:val="Compact"/>
            </w:pPr>
            <w:r>
              <w:t xml:space="preserve">25–26</w:t>
            </w:r>
          </w:p>
        </w:tc>
        <w:tc>
          <w:tcPr/>
          <w:p>
            <w:pPr>
              <w:pStyle w:val="Compact"/>
            </w:pPr>
            <w:r>
              <w:t xml:space="preserve">“For our soul is bowed down to the dust; our belly clings to the ground. Rise up; come to our help! Redeem us for the sake of your steadfast love!”</w:t>
            </w:r>
          </w:p>
        </w:tc>
        <w:tc>
          <w:tcPr/>
          <w:p>
            <w:pPr>
              <w:pStyle w:val="Compact"/>
            </w:pPr>
            <w:r>
              <w:t xml:space="preserve">The final appeal: not on the basis of merit but on</w:t>
            </w:r>
            <w:r>
              <w:t xml:space="preserve"> </w:t>
            </w:r>
            <w:r>
              <w:rPr>
                <w:i/>
                <w:iCs/>
              </w:rPr>
              <w:t xml:space="preserve">hesed</w:t>
            </w:r>
            <w:r>
              <w:t xml:space="preserve"> </w:t>
            </w:r>
            <w:r>
              <w:t xml:space="preserve">(steadfast love); the final word of the psalm is</w:t>
            </w:r>
            <w:r>
              <w:t xml:space="preserve"> </w:t>
            </w:r>
            <w:r>
              <w:rPr>
                <w:i/>
                <w:iCs/>
              </w:rPr>
              <w:t xml:space="preserve">hesed</w:t>
            </w:r>
            <w:r>
              <w:t xml:space="preserve"> </w:t>
            </w:r>
            <w:r>
              <w:t xml:space="preserve">— this is the theological anchor throughout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rPr>
                <w:b/>
                <w:bCs/>
              </w:rPr>
              <w:t xml:space="preserve">Remembrance and Confession</w:t>
            </w:r>
            <w:r>
              <w:t xml:space="preserve"> </w:t>
            </w:r>
            <w:r>
              <w:t xml:space="preserve">— What God has done; what we believe</w:t>
            </w:r>
          </w:p>
        </w:tc>
      </w:tr>
      <w:tr>
        <w:tc>
          <w:tcPr/>
          <w:p>
            <w:pPr>
              <w:pStyle w:val="Compact"/>
            </w:pPr>
            <w:r>
              <w:t xml:space="preserve">2</w:t>
            </w:r>
          </w:p>
        </w:tc>
        <w:tc>
          <w:tcPr/>
          <w:p>
            <w:pPr>
              <w:pStyle w:val="Compact"/>
            </w:pPr>
            <w:r>
              <w:t xml:space="preserve">9–16</w:t>
            </w:r>
          </w:p>
        </w:tc>
        <w:tc>
          <w:tcPr/>
          <w:p>
            <w:pPr>
              <w:pStyle w:val="Compact"/>
            </w:pPr>
            <w:r>
              <w:rPr>
                <w:b/>
                <w:bCs/>
              </w:rPr>
              <w:t xml:space="preserve">The Complaint</w:t>
            </w:r>
            <w:r>
              <w:t xml:space="preserve"> </w:t>
            </w:r>
            <w:r>
              <w:t xml:space="preserve">— What God appears to have done now</w:t>
            </w:r>
          </w:p>
        </w:tc>
      </w:tr>
      <w:tr>
        <w:tc>
          <w:tcPr/>
          <w:p>
            <w:pPr>
              <w:pStyle w:val="Compact"/>
            </w:pPr>
            <w:r>
              <w:t xml:space="preserve">3</w:t>
            </w:r>
          </w:p>
        </w:tc>
        <w:tc>
          <w:tcPr/>
          <w:p>
            <w:pPr>
              <w:pStyle w:val="Compact"/>
            </w:pPr>
            <w:r>
              <w:t xml:space="preserve">17–22</w:t>
            </w:r>
          </w:p>
        </w:tc>
        <w:tc>
          <w:tcPr/>
          <w:p>
            <w:pPr>
              <w:pStyle w:val="Compact"/>
            </w:pPr>
            <w:r>
              <w:rPr>
                <w:b/>
                <w:bCs/>
              </w:rPr>
              <w:t xml:space="preserve">The Protest of Innocence</w:t>
            </w:r>
            <w:r>
              <w:t xml:space="preserve"> </w:t>
            </w:r>
            <w:r>
              <w:t xml:space="preserve">— This suffering is unexplained, not disciplinary</w:t>
            </w:r>
          </w:p>
        </w:tc>
      </w:tr>
      <w:tr>
        <w:tc>
          <w:tcPr/>
          <w:p>
            <w:pPr>
              <w:pStyle w:val="Compact"/>
            </w:pPr>
            <w:r>
              <w:t xml:space="preserve">4</w:t>
            </w:r>
          </w:p>
        </w:tc>
        <w:tc>
          <w:tcPr/>
          <w:p>
            <w:pPr>
              <w:pStyle w:val="Compact"/>
            </w:pPr>
            <w:r>
              <w:t xml:space="preserve">23–26</w:t>
            </w:r>
          </w:p>
        </w:tc>
        <w:tc>
          <w:tcPr/>
          <w:p>
            <w:pPr>
              <w:pStyle w:val="Compact"/>
            </w:pPr>
            <w:r>
              <w:rPr>
                <w:b/>
                <w:bCs/>
              </w:rPr>
              <w:t xml:space="preserve">The Cry for Redemption</w:t>
            </w:r>
            <w:r>
              <w:t xml:space="preserve"> </w:t>
            </w:r>
            <w:r>
              <w:t xml:space="preserve">— Awake, rise, redeem — for the sake of your steadfast love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people cry out in unexplained suffering, appealing to His covenant love.</w:t>
      </w:r>
    </w:p>
    <w:p>
      <w:pPr>
        <w:pStyle w:val="BodyText"/>
      </w:pPr>
      <w:r>
        <w:rPr>
          <w:b/>
          <w:bCs/>
        </w:rPr>
        <w:t xml:space="preserve">Primary Claim:</w:t>
      </w:r>
      <w:r>
        <w:t xml:space="preserve"> </w:t>
      </w:r>
      <w:r>
        <w:t xml:space="preserve">God invites His suffering people to bring their unresolved theological anguish — including their protests of apparent divine abandonment — directly to Him in corporate prayer, anchoring their appeal not in their own righteousness but in His steadfast love; the path through suffering that cannot be explained is not silence or false confession, but honest, covenant-grounded lament that refuses to let go of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suffering defies your theological categories, take that dissonance to God rather than resolving it prematurely.</w:t>
      </w:r>
      <w:r>
        <w:t xml:space="preserve"> </w:t>
      </w:r>
      <w:r>
        <w:rPr>
          <w:i/>
          <w:iCs/>
        </w:rPr>
        <w:t xml:space="preserve">(Mind/Belief)</w:t>
      </w:r>
      <w:r>
        <w:t xml:space="preserve"> </w:t>
      </w:r>
      <w:r>
        <w:t xml:space="preserve">Psalm 44 models a community that holds two truths simultaneously without collapsing either one: God is sovereign and in control of history (vv. 1–8), and God appears to have withdrawn from them in their present crisis (vv. 9–16). The temptation in suffering is to resolve the tension by surrendering one of the two — either to deny God’s sovereignty (</w:t>
      </w:r>
      <w:r>
        <w:t xml:space="preserve">“God has nothing to do with this”</w:t>
      </w:r>
      <w:r>
        <w:t xml:space="preserve">) or to deny the reality of the suffering (</w:t>
      </w:r>
      <w:r>
        <w:t xml:space="preserve">“God must have a reason so I shouldn’t feel this”</w:t>
      </w:r>
      <w:r>
        <w:t xml:space="preserve">). The psalm refuses both moves. The spiritually mature response to suffering that does not make theological sense is not to make it make sense — it is to bring the unresolved tension honestly to God and refuse to let go of either truth until He acts.</w:t>
      </w:r>
    </w:p>
    <w:p>
      <w:pPr>
        <w:pStyle w:val="BodyText"/>
      </w:pPr>
      <w:r>
        <w:rPr>
          <w:b/>
          <w:bCs/>
        </w:rPr>
        <w:t xml:space="preserve">2. Stop confessing sin you have not committed in order to explain suffering you cannot otherwise account for.</w:t>
      </w:r>
      <w:r>
        <w:t xml:space="preserve"> </w:t>
      </w:r>
      <w:r>
        <w:rPr>
          <w:i/>
          <w:iCs/>
        </w:rPr>
        <w:t xml:space="preserve">(Mind/Belief)</w:t>
      </w:r>
      <w:r>
        <w:t xml:space="preserve"> </w:t>
      </w:r>
      <w:r>
        <w:t xml:space="preserve">One of the most spiritually destructive responses to suffering in Christian communities is the pastoral counsel — often given with sincerity — to</w:t>
      </w:r>
      <w:r>
        <w:t xml:space="preserve"> </w:t>
      </w:r>
      <w:r>
        <w:t xml:space="preserve">“search for what God is trying to teach you”</w:t>
      </w:r>
      <w:r>
        <w:t xml:space="preserve"> </w:t>
      </w:r>
      <w:r>
        <w:t xml:space="preserve">in a way that implies the suffering must be disciplinary. Psalm 44:17–22 is the canonical response to this counsel: sometimes it is simply not true. The community here has not turned back from God; their suffering is</w:t>
      </w:r>
      <w:r>
        <w:t xml:space="preserve"> </w:t>
      </w:r>
      <w:r>
        <w:t xml:space="preserve">“for your sake,”</w:t>
      </w:r>
      <w:r>
        <w:t xml:space="preserve"> </w:t>
      </w:r>
      <w:r>
        <w:t xml:space="preserve">not because of their sin. False confession is not humility — it is a form of theological falsehood that compounds suffering with self-accusation God has not sanctioned. It dishonors both God’s character and the sufferer’s integrity.</w:t>
      </w:r>
    </w:p>
    <w:p>
      <w:pPr>
        <w:pStyle w:val="BodyText"/>
      </w:pPr>
      <w:r>
        <w:rPr>
          <w:b/>
          <w:bCs/>
        </w:rPr>
        <w:t xml:space="preserve">3. Let the suffering of God’s people break your heart the way it breaks God’s.</w:t>
      </w:r>
      <w:r>
        <w:t xml:space="preserve"> </w:t>
      </w:r>
      <w:r>
        <w:rPr>
          <w:i/>
          <w:iCs/>
        </w:rPr>
        <w:t xml:space="preserve">(Affections/Worship)</w:t>
      </w:r>
      <w:r>
        <w:t xml:space="preserve"> </w:t>
      </w:r>
      <w:r>
        <w:t xml:space="preserve">The psalm is corporate — it is</w:t>
      </w:r>
      <w:r>
        <w:t xml:space="preserve"> </w:t>
      </w:r>
      <w:r>
        <w:t xml:space="preserve">“we,”</w:t>
      </w:r>
      <w:r>
        <w:t xml:space="preserve"> </w:t>
      </w:r>
      <w:r>
        <w:t xml:space="preserve">not</w:t>
      </w:r>
      <w:r>
        <w:t xml:space="preserve"> </w:t>
      </w:r>
      <w:r>
        <w:t xml:space="preserve">“I.”</w:t>
      </w:r>
      <w:r>
        <w:t xml:space="preserve"> </w:t>
      </w:r>
      <w:r>
        <w:t xml:space="preserve">This is the congregation speaking together, bringing the suffering of the whole community before God. One of the things Psalm 44 shapes in us is a corporate affection — a grief for the body of Christ that mirrors the grief expressed here. When brothers and sisters suffer in ways that are unexplained and prolonged — illness, loss, persecution, the crushing of legitimate hopes — the psalm invites us into solidarity rather than explanation-giving. The community’s lament in Psalm 44 models the capacity to sit in the anguish of others without rushing to resolve it. This is a form of worship: loving what God loves, grieving what grieves the heart of the covenant community.</w:t>
      </w:r>
    </w:p>
    <w:p>
      <w:pPr>
        <w:pStyle w:val="BodyText"/>
      </w:pPr>
      <w:r>
        <w:rPr>
          <w:b/>
          <w:bCs/>
        </w:rPr>
        <w:t xml:space="preserve">4. Practice appealing to God’s steadfast love, not your own faithfulness, as your ground of confidence in prayer.</w:t>
      </w:r>
      <w:r>
        <w:t xml:space="preserve"> </w:t>
      </w:r>
      <w:r>
        <w:rPr>
          <w:i/>
          <w:iCs/>
        </w:rPr>
        <w:t xml:space="preserve">(Affections/Worship)</w:t>
      </w:r>
      <w:r>
        <w:t xml:space="preserve"> </w:t>
      </w:r>
      <w:r>
        <w:t xml:space="preserve">The final verse of the psalm is its theological landing point:</w:t>
      </w:r>
      <w:r>
        <w:t xml:space="preserve"> </w:t>
      </w:r>
      <w:r>
        <w:t xml:space="preserve">“Redeem us for the sake of your steadfast love”</w:t>
      </w:r>
      <w:r>
        <w:t xml:space="preserve"> </w:t>
      </w:r>
      <w:r>
        <w:t xml:space="preserve">(v. 26). The community’s appeal is not</w:t>
      </w:r>
      <w:r>
        <w:t xml:space="preserve"> </w:t>
      </w:r>
      <w:r>
        <w:t xml:space="preserve">“look at how we have held on to you”</w:t>
      </w:r>
      <w:r>
        <w:t xml:space="preserve"> </w:t>
      </w:r>
      <w:r>
        <w:t xml:space="preserve">(though they have — vv. 17–21) but</w:t>
      </w:r>
      <w:r>
        <w:t xml:space="preserve"> </w:t>
      </w:r>
      <w:r>
        <w:t xml:space="preserve">“act because of who you are.”</w:t>
      </w:r>
      <w:r>
        <w:t xml:space="preserve"> </w:t>
      </w:r>
      <w:r>
        <w:t xml:space="preserve">This is the deepest form of covenant prayer — not self-presentation before God but God-presentation: His character, His</w:t>
      </w:r>
      <w:r>
        <w:t xml:space="preserve"> </w:t>
      </w:r>
      <w:r>
        <w:rPr>
          <w:i/>
          <w:iCs/>
        </w:rPr>
        <w:t xml:space="preserve">hesed</w:t>
      </w:r>
      <w:r>
        <w:t xml:space="preserve">, His covenant commitments are the ground on which they stand. This is the affectional posture the psalm is training — not confidence in our own spiritual performance even when that performance has been real, but confidence in the unchanging character of God.</w:t>
      </w:r>
    </w:p>
    <w:p>
      <w:pPr>
        <w:pStyle w:val="BodyText"/>
      </w:pPr>
      <w:r>
        <w:rPr>
          <w:b/>
          <w:bCs/>
        </w:rPr>
        <w:t xml:space="preserve">5. Bring the laments you have been carrying silently into corporate worship.</w:t>
      </w:r>
      <w:r>
        <w:t xml:space="preserve"> </w:t>
      </w:r>
      <w:r>
        <w:rPr>
          <w:i/>
          <w:iCs/>
        </w:rPr>
        <w:t xml:space="preserve">(Will/Behavior)</w:t>
      </w:r>
      <w:r>
        <w:t xml:space="preserve"> </w:t>
      </w:r>
      <w:r>
        <w:t xml:space="preserve">Psalm 44 is a congregational psalm — it was sung together. Many believers are carrying genuine theological anguish — suffering they cannot explain, prayers that seem unanswered, divine hiddenness that is real and prolonged — and they have no sanctioned place to bring it in community. The psalm is a call to action: find or create contexts in which corporate lament is practiced, voiced, and taken seriously as a form of worship. This may mean a small group that prays through lament psalms together, a pastoral conversation about suffering that does not rush to resolution, or an intentional change in personal prayer practice to include honest, direct, covenant-grounded complaint to God rather than only praise and petition framed in cheerful confidence.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44 teaches that God’s sovereignty over history and His hiddenness from His suffering people are simultaneously true — and that the canon does not require us to resolve this tension before we can pray. The psalm reveals that covenant faithfulness does not guarantee temporal protection or comprehensible providence; God is not bound to make His ways transparent to His people in the moment of their suffering. At the same time, the psalm reveals God’s character as the one to whom honest lament may be addressed — including protest, accusation, and the cry of abandonment — without this constituting faithlessness. The final appeal to</w:t>
      </w:r>
      <w:r>
        <w:t xml:space="preserve"> </w:t>
      </w:r>
      <w:r>
        <w:rPr>
          <w:i/>
          <w:iCs/>
        </w:rPr>
        <w:t xml:space="preserve">hesed</w:t>
      </w:r>
      <w:r>
        <w:t xml:space="preserve"> </w:t>
      </w:r>
      <w:r>
        <w:t xml:space="preserve">(steadfast love, v. 26) anchors the entire psalm: God’s covenant love is the ground that makes audacious prayer possible and that will ultimately prove to be the answer the community is crying toward.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44 functions within Reformed theology as a canonical corrective to any form of health-prosperity or merit-based covenant theology that ties temporal blessing mechanically to spiritual performance. The Reformed understanding of covenant grace — that God’s commitment to His people rests on His own electing, sustaining love rather than their deserving — is precisely what the final verse of the psalm embodies:</w:t>
      </w:r>
      <w:r>
        <w:t xml:space="preserve"> </w:t>
      </w:r>
      <w:r>
        <w:t xml:space="preserve">“Redeem us for the sake of your</w:t>
      </w:r>
      <w:r>
        <w:t xml:space="preserve"> </w:t>
      </w:r>
      <w:r>
        <w:rPr>
          <w:i/>
          <w:iCs/>
        </w:rPr>
        <w:t xml:space="preserve">hesed</w:t>
      </w:r>
      <w:r>
        <w:t xml:space="preserve">.”</w:t>
      </w:r>
      <w:r>
        <w:t xml:space="preserve"> </w:t>
      </w:r>
      <w:r>
        <w:t xml:space="preserve">Paul’s use of verse 22 in Romans 8:36 is theologically decisive: he situates the psalm’s suffering within the new covenant context and then immediately asserts</w:t>
      </w:r>
      <w:r>
        <w:t xml:space="preserve"> </w:t>
      </w:r>
      <w:r>
        <w:t xml:space="preserve">“we are more than conquerors through him who loved us”</w:t>
      </w:r>
      <w:r>
        <w:t xml:space="preserve"> </w:t>
      </w:r>
      <w:r>
        <w:t xml:space="preserve">(v. 37). This is not a resolution of the suffering but a reframing of it — the sufferer is neither abandoned nor defeated, but is held within a love that no present experience can sever. The psalm thus points, from within the Old Testament, toward the cross — where the Father appears to have abandoned the Son and the Son cries the most acute lament in the entire Psalter (Psalm 22:1) — and ultimately toward resurrection as the answer God gives not by explaining suffering but by overcoming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given His people a psalm that says</w:t>
      </w:r>
      <w:r>
        <w:t xml:space="preserve"> </w:t>
      </w:r>
      <w:r>
        <w:rPr>
          <w:i/>
          <w:iCs/>
        </w:rPr>
        <w:t xml:space="preserve">“Awake! Why are you sleeping?”</w:t>
      </w:r>
      <w:r>
        <w:t xml:space="preserve"> </w:t>
      </w:r>
      <w:r>
        <w:t xml:space="preserve">— and He put it in the Bible. That means He is not offended by your protest, not threatened by your confusion, and not waiting for you to resolve your theology before He will hear you. When your suffering cannot be explained and will not be confessed away, the path forward is not silence, and it is not false peace — it is exactly what Psalm 44 models: bring your whole unresolved anguish to God, remind Him of who He is, appeal to His steadfast love, and refuse to let go. That is not faithlessness. That is the deepest form of covenant prayer.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psalm’s protest as spiritually immature and needing correction.</w:t>
      </w:r>
      <w:r>
        <w:t xml:space="preserve"> </w:t>
      </w:r>
      <w:r>
        <w:t xml:space="preserve">A significant danger in preaching Psalm 44 is to present the community’s lament — especially the</w:t>
      </w:r>
      <w:r>
        <w:t xml:space="preserve"> </w:t>
      </w:r>
      <w:r>
        <w:t xml:space="preserve">“Awake! Why are you sleeping?”</w:t>
      </w:r>
      <w:r>
        <w:t xml:space="preserve"> </w:t>
      </w:r>
      <w:r>
        <w:t xml:space="preserve">language of verses 23–24 — as an example of spiritual immaturity or theological confusion that the preacher must correct from the pulpit. This reverses the psalm’s function entirely. The psalm is not recorded as a warning against this kind of prayer — it is recorded as a model of it. God preserved this psalm in the canon; it is not there to be corrected but to be practiced. Preaching that domesticates the protest undermines the psalm’s entire purpose and leaves sufferers without the language they desperately need.</w:t>
      </w:r>
    </w:p>
    <w:p>
      <w:pPr>
        <w:numPr>
          <w:ilvl w:val="0"/>
          <w:numId w:val="1002"/>
        </w:numPr>
      </w:pPr>
      <w:r>
        <w:rPr>
          <w:b/>
          <w:bCs/>
        </w:rPr>
        <w:t xml:space="preserve">Importing the</w:t>
      </w:r>
      <w:r>
        <w:rPr>
          <w:b/>
          <w:bCs/>
        </w:rPr>
        <w:t xml:space="preserve"> </w:t>
      </w:r>
      <w:r>
        <w:rPr>
          <w:b/>
          <w:bCs/>
        </w:rPr>
        <w:t xml:space="preserve">“there must be hidden sin”</w:t>
      </w:r>
      <w:r>
        <w:rPr>
          <w:b/>
          <w:bCs/>
        </w:rPr>
        <w:t xml:space="preserve"> </w:t>
      </w:r>
      <w:r>
        <w:rPr>
          <w:b/>
          <w:bCs/>
        </w:rPr>
        <w:t xml:space="preserve">framework from Deuteronomy.</w:t>
      </w:r>
      <w:r>
        <w:t xml:space="preserve"> </w:t>
      </w:r>
      <w:r>
        <w:t xml:space="preserve">The Deuteronomic retribution principle (blessing follows obedience; cursing follows disobedience) is a genuine biblical teaching, but Psalm 44 is one of the canonical passages that</w:t>
      </w:r>
      <w:r>
        <w:t xml:space="preserve"> </w:t>
      </w:r>
      <w:r>
        <w:rPr>
          <w:i/>
          <w:iCs/>
        </w:rPr>
        <w:t xml:space="preserve">limits</w:t>
      </w:r>
      <w:r>
        <w:t xml:space="preserve"> </w:t>
      </w:r>
      <w:r>
        <w:t xml:space="preserve">its application. The psalm’s explicit, repeated protest of covenant faithfulness (vv. 17–21) is not a claim the preacher should subvert by suggesting the community was self-deceived. To preach</w:t>
      </w:r>
      <w:r>
        <w:t xml:space="preserve"> </w:t>
      </w:r>
      <w:r>
        <w:t xml:space="preserve">“they must have been missing something in their self-examination”</w:t>
      </w:r>
      <w:r>
        <w:t xml:space="preserve"> </w:t>
      </w:r>
      <w:r>
        <w:t xml:space="preserve">is to contradict what the text plainly says. The preacher must let the psalm say what it says: unexplained suffering is a real category, and the answer to it is not more introspection but more honest prayer.</w:t>
      </w:r>
    </w:p>
    <w:p>
      <w:pPr>
        <w:numPr>
          <w:ilvl w:val="0"/>
          <w:numId w:val="1002"/>
        </w:numPr>
      </w:pPr>
      <w:r>
        <w:rPr>
          <w:b/>
          <w:bCs/>
        </w:rPr>
        <w:t xml:space="preserve">Preaching the psalm individualistically when it is corporate.</w:t>
      </w:r>
      <w:r>
        <w:t xml:space="preserve"> </w:t>
      </w:r>
      <w:r>
        <w:t xml:space="preserve">Psalm 44 is a</w:t>
      </w:r>
      <w:r>
        <w:t xml:space="preserve"> </w:t>
      </w:r>
      <w:r>
        <w:rPr>
          <w:i/>
          <w:iCs/>
        </w:rPr>
        <w:t xml:space="preserve">we</w:t>
      </w:r>
      <w:r>
        <w:t xml:space="preserve"> </w:t>
      </w:r>
      <w:r>
        <w:t xml:space="preserve">psalm — it is the congregation speaking together. Reducing it to an individual’s private lament strips it of its ecclesiological dimension. The psalm is teaching the corporate body of God’s people to lament together, to bring the community’s anguish before God in shared voice, and to model solidarity with one another in suffering. Preaching that only addresses personal suffering misses the community dimension: What does it mean that a congregation prays this together? Who in the body is suffering in ways the rest need to carry?</w:t>
      </w:r>
    </w:p>
    <w:p>
      <w:pPr>
        <w:numPr>
          <w:ilvl w:val="0"/>
          <w:numId w:val="1002"/>
        </w:numPr>
      </w:pPr>
      <w:r>
        <w:rPr>
          <w:b/>
          <w:bCs/>
        </w:rPr>
        <w:t xml:space="preserve">Failing to anchor the sermon in Romans 8:36–37.</w:t>
      </w:r>
      <w:r>
        <w:t xml:space="preserve"> </w:t>
      </w:r>
      <w:r>
        <w:t xml:space="preserve">Paul’s explicit citation of verse 22 in Romans 8 is not incidental — it is the New Testament’s canonical interpretation of this psalm, and it reframes the entire psalm’s theological horizon without resolving its suffering. Any exposition of Psalm 44 that does not engage this connection will leave the congregation with an unanswered lament when the New Testament has provided — not an explanation — but a ground of confidence. The preacher should not rush to Romans 8 as a resolution that makes the lament unnecessary; rather, Romans 8 shows how the New Covenant community prays Psalm 44 — in Christ, more than conquerors, and still sheep for the slaughter.</w:t>
      </w:r>
    </w:p>
    <w:p>
      <w:pPr>
        <w:numPr>
          <w:ilvl w:val="0"/>
          <w:numId w:val="1002"/>
        </w:numPr>
      </w:pPr>
      <w:r>
        <w:rPr>
          <w:b/>
          <w:bCs/>
        </w:rPr>
        <w:t xml:space="preserve">Using the psalm primarily as a psychological coping tool.</w:t>
      </w:r>
      <w:r>
        <w:t xml:space="preserve"> </w:t>
      </w:r>
      <w:r>
        <w:t xml:space="preserve">In therapeutic culture, Psalm 44 is sometimes preached as</w:t>
      </w:r>
      <w:r>
        <w:t xml:space="preserve"> </w:t>
      </w:r>
      <w:r>
        <w:t xml:space="preserve">“it’s okay to have negative feelings — even God understands.”</w:t>
      </w:r>
      <w:r>
        <w:t xml:space="preserve"> </w:t>
      </w:r>
      <w:r>
        <w:t xml:space="preserve">While this has a measure of truth, it reduces the psalm from covenant theology to emotional validation. The psalm is not primarily about the legitimacy of the sufferer’s</w:t>
      </w:r>
      <w:r>
        <w:t xml:space="preserve"> </w:t>
      </w:r>
      <w:r>
        <w:rPr>
          <w:i/>
          <w:iCs/>
        </w:rPr>
        <w:t xml:space="preserve">feelings</w:t>
      </w:r>
      <w:r>
        <w:t xml:space="preserve"> </w:t>
      </w:r>
      <w:r>
        <w:t xml:space="preserve">— it is about the legitimacy of their</w:t>
      </w:r>
      <w:r>
        <w:t xml:space="preserve"> </w:t>
      </w:r>
      <w:r>
        <w:rPr>
          <w:i/>
          <w:iCs/>
        </w:rPr>
        <w:t xml:space="preserve">theological claim</w:t>
      </w:r>
      <w:r>
        <w:t xml:space="preserve"> </w:t>
      </w:r>
      <w:r>
        <w:t xml:space="preserve">before the face of God. The prayer is not catharsis — it is litigation. The community is pressing their covenant case before the divine Judge. Preaching the psalm as emotional permission-giving instead of covenant boldness shrinks its enormous theological import.</w:t>
      </w:r>
    </w:p>
    <w:p>
      <w:pPr>
        <w:numPr>
          <w:ilvl w:val="0"/>
          <w:numId w:val="1002"/>
        </w:numPr>
      </w:pPr>
      <w:r>
        <w:rPr>
          <w:b/>
          <w:bCs/>
        </w:rPr>
        <w:t xml:space="preserve">Ending the sermon on resolution the psalm itself does not provide.</w:t>
      </w:r>
      <w:r>
        <w:t xml:space="preserve"> </w:t>
      </w:r>
      <w:r>
        <w:t xml:space="preserve">Psalm 44 ends without a reported answer. God does not speak. The community cries</w:t>
      </w:r>
      <w:r>
        <w:t xml:space="preserve"> </w:t>
      </w:r>
      <w:r>
        <w:t xml:space="preserve">“Rise up! Redeem us!”</w:t>
      </w:r>
      <w:r>
        <w:t xml:space="preserve"> </w:t>
      </w:r>
      <w:r>
        <w:t xml:space="preserve">and the psalm ends. The temptation in preaching is to give the congregation the resolution the psalm withholds — to tie a bow on the suffering and send them home with certainty the text does not provide. The better homiletical path, especially in light of Romans 8, is to honor the psalm’s ending: the answer is coming; it is grounded in</w:t>
      </w:r>
      <w:r>
        <w:t xml:space="preserve"> </w:t>
      </w:r>
      <w:r>
        <w:rPr>
          <w:i/>
          <w:iCs/>
        </w:rPr>
        <w:t xml:space="preserve">hesed</w:t>
      </w:r>
      <w:r>
        <w:t xml:space="preserve">; but it is not yet. The preacher should send the congregation to continue praying this prayer rather than feeling they have received its answer in the sermon itself.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2026-07-14T21:04:45Z</dcterms:created>
  <dcterms:modified xsi:type="dcterms:W3CDTF">2026-07-14T21:04:45Z</dcterms:modified>
</cp:coreProperties>
</file>

<file path=docProps/custom.xml><?xml version="1.0" encoding="utf-8"?>
<Properties xmlns="http://schemas.openxmlformats.org/officeDocument/2006/custom-properties" xmlns:vt="http://schemas.openxmlformats.org/officeDocument/2006/docPropsVTypes"/>
</file>